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3E7B57" w:rsidRPr="00BE725F" w:rsidRDefault="003E7B57" w:rsidP="003E7B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F4722" w:rsidRDefault="00673BF5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266927" w:rsidRDefault="00266927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66927" w:rsidRDefault="00266927" w:rsidP="0026692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„Program wsparcia Sportu profesjonalnego w dyscyplinach halowych- III edycja 2020”</w:t>
      </w:r>
    </w:p>
    <w:p w:rsidR="003E7B57" w:rsidRPr="003E7B57" w:rsidRDefault="003E7B57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BA5AB0" w:rsidRDefault="00BA5AB0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odnowy biologicznej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BA5AB0" w:rsidRDefault="00BA5AB0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ekwiwalentu szkoleniowego (związanego ze zmianą barw klubowych)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  <w:r w:rsidR="00B078A4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Pr="00B078A4" w:rsidRDefault="007F7ECD" w:rsidP="00B07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</w:t>
      </w:r>
      <w:r w:rsidRPr="00B078A4">
        <w:rPr>
          <w:rFonts w:ascii="Arial" w:hAnsi="Arial" w:cs="Arial"/>
          <w:sz w:val="20"/>
          <w:szCs w:val="20"/>
        </w:rPr>
        <w:t xml:space="preserve">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 xml:space="preserve">przekraczający jednostkowej kwoty zakupu w wysokości </w:t>
      </w:r>
      <w:r w:rsidR="00BA5AB0">
        <w:rPr>
          <w:rFonts w:ascii="Arial" w:hAnsi="Arial" w:cs="Arial"/>
          <w:sz w:val="20"/>
          <w:szCs w:val="20"/>
        </w:rPr>
        <w:t>3 500</w:t>
      </w:r>
      <w:r w:rsidRPr="00175D53">
        <w:rPr>
          <w:rFonts w:ascii="Arial" w:hAnsi="Arial" w:cs="Arial"/>
          <w:sz w:val="20"/>
          <w:szCs w:val="20"/>
        </w:rPr>
        <w:t>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B87F49" w:rsidRDefault="007F7ECD" w:rsidP="00B87F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3E7B57" w:rsidRDefault="003E7B57" w:rsidP="003E7B5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E7B57" w:rsidRPr="003E7B57" w:rsidRDefault="003E7B57" w:rsidP="003E7B5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A5AB0" w:rsidRPr="00B87F49" w:rsidRDefault="00BA5AB0" w:rsidP="00BA5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A5AB0" w:rsidRDefault="00BA5AB0" w:rsidP="00BA5AB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A5AB0" w:rsidRDefault="00BA5AB0" w:rsidP="00BA5AB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lastRenderedPageBreak/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klub sportowy lub zawodnika tego klubu,</w:t>
      </w:r>
    </w:p>
    <w:p w:rsidR="00BA5AB0" w:rsidRDefault="00BA5AB0" w:rsidP="00BA5AB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A5AB0" w:rsidRDefault="00BA5AB0" w:rsidP="00BA5AB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A5AB0" w:rsidRDefault="00BA5AB0" w:rsidP="00BA5AB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115B9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B87F49" w:rsidRPr="00B87F4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15B9E"/>
    <w:rsid w:val="00174E8C"/>
    <w:rsid w:val="00175D53"/>
    <w:rsid w:val="001A26E6"/>
    <w:rsid w:val="001B6F4C"/>
    <w:rsid w:val="00266927"/>
    <w:rsid w:val="002D741E"/>
    <w:rsid w:val="002D74C0"/>
    <w:rsid w:val="002F4A2B"/>
    <w:rsid w:val="00360476"/>
    <w:rsid w:val="003E7B57"/>
    <w:rsid w:val="00402A3E"/>
    <w:rsid w:val="00444973"/>
    <w:rsid w:val="004D0B0E"/>
    <w:rsid w:val="004F6B06"/>
    <w:rsid w:val="005C702E"/>
    <w:rsid w:val="006308AB"/>
    <w:rsid w:val="00673BF5"/>
    <w:rsid w:val="006E2C72"/>
    <w:rsid w:val="0079359B"/>
    <w:rsid w:val="007F7ECD"/>
    <w:rsid w:val="00813FF5"/>
    <w:rsid w:val="00AF1FC5"/>
    <w:rsid w:val="00AF6685"/>
    <w:rsid w:val="00B070D2"/>
    <w:rsid w:val="00B078A4"/>
    <w:rsid w:val="00B41C87"/>
    <w:rsid w:val="00B85057"/>
    <w:rsid w:val="00B87F49"/>
    <w:rsid w:val="00BA5AB0"/>
    <w:rsid w:val="00BD7F86"/>
    <w:rsid w:val="00C22015"/>
    <w:rsid w:val="00C603AD"/>
    <w:rsid w:val="00CC0E1D"/>
    <w:rsid w:val="00CF02DB"/>
    <w:rsid w:val="00D102AC"/>
    <w:rsid w:val="00D74DCC"/>
    <w:rsid w:val="00DD49A9"/>
    <w:rsid w:val="00DE5171"/>
    <w:rsid w:val="00DF4722"/>
    <w:rsid w:val="00F5039F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ikrupec</cp:lastModifiedBy>
  <cp:revision>2</cp:revision>
  <cp:lastPrinted>2018-12-06T11:50:00Z</cp:lastPrinted>
  <dcterms:created xsi:type="dcterms:W3CDTF">2020-08-25T07:01:00Z</dcterms:created>
  <dcterms:modified xsi:type="dcterms:W3CDTF">2020-08-25T07:01:00Z</dcterms:modified>
</cp:coreProperties>
</file>